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64" w:rsidRPr="00A01064" w:rsidRDefault="00A01064" w:rsidP="0006616E">
      <w:pPr>
        <w:jc w:val="center"/>
        <w:rPr>
          <w:sz w:val="32"/>
          <w:szCs w:val="32"/>
        </w:rPr>
      </w:pPr>
      <w:bookmarkStart w:id="0" w:name="_GoBack"/>
      <w:bookmarkEnd w:id="0"/>
      <w:r w:rsidRPr="00A01064">
        <w:rPr>
          <w:sz w:val="32"/>
          <w:szCs w:val="32"/>
        </w:rPr>
        <w:t>Invitation to Regional Cluster Scoring for 3-8 ELA and Math</w:t>
      </w:r>
    </w:p>
    <w:p w:rsidR="003C75B8" w:rsidRDefault="0006616E" w:rsidP="0006616E">
      <w:pPr>
        <w:jc w:val="center"/>
      </w:pPr>
      <w:r>
        <w:rPr>
          <w:noProof/>
        </w:rPr>
        <w:drawing>
          <wp:inline distT="0" distB="0" distL="0" distR="0">
            <wp:extent cx="2038350" cy="1903046"/>
            <wp:effectExtent l="0" t="0" r="0" b="2540"/>
            <wp:docPr id="1" name="Picture 1" descr="C:\Users\lradicel\AppData\Local\Microsoft\Windows\Temporary Internet Files\Content.IE5\YQBOE39Y\MP9003848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adicel\AppData\Local\Microsoft\Windows\Temporary Internet Files\Content.IE5\YQBOE39Y\MP90038482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6E" w:rsidRDefault="0006616E" w:rsidP="0006616E">
      <w:pPr>
        <w:jc w:val="center"/>
      </w:pPr>
    </w:p>
    <w:p w:rsidR="0006616E" w:rsidRDefault="0006616E" w:rsidP="0006616E">
      <w:r w:rsidRPr="0006616E">
        <w:rPr>
          <w:b/>
        </w:rPr>
        <w:t>Who and Where:</w:t>
      </w:r>
      <w:r>
        <w:t xml:space="preserve">  Same groupings as 2011-12 as feedback indicates that the grouping size and locations were successful.  Each site to have a </w:t>
      </w:r>
      <w:r w:rsidR="00A01064">
        <w:t>OCM BOCES</w:t>
      </w:r>
      <w:r>
        <w:t xml:space="preserve"> coordinator.</w:t>
      </w:r>
    </w:p>
    <w:p w:rsidR="0006616E" w:rsidRDefault="0006616E" w:rsidP="0006616E"/>
    <w:p w:rsidR="0006616E" w:rsidRPr="00A01064" w:rsidRDefault="0006616E" w:rsidP="0006616E">
      <w:pPr>
        <w:rPr>
          <w:b/>
        </w:rPr>
      </w:pPr>
      <w:r w:rsidRPr="00A01064">
        <w:rPr>
          <w:b/>
        </w:rPr>
        <w:t xml:space="preserve">Who: </w:t>
      </w:r>
    </w:p>
    <w:p w:rsidR="0006616E" w:rsidRDefault="0006616E" w:rsidP="0006616E">
      <w:pPr>
        <w:pStyle w:val="ListParagraph"/>
        <w:numPr>
          <w:ilvl w:val="0"/>
          <w:numId w:val="1"/>
        </w:numPr>
      </w:pPr>
      <w:r>
        <w:t xml:space="preserve">Trainers for each test determined and provided by district agreement.  </w:t>
      </w:r>
      <w:r w:rsidR="00A01064">
        <w:t>H</w:t>
      </w:r>
      <w:r>
        <w:t>av</w:t>
      </w:r>
      <w:r w:rsidR="00A01064">
        <w:t>e</w:t>
      </w:r>
      <w:r>
        <w:t xml:space="preserve"> two trainers ready to train for each assessment (can share</w:t>
      </w:r>
      <w:r w:rsidR="006E66AD">
        <w:t>,</w:t>
      </w:r>
      <w:r>
        <w:t xml:space="preserve"> one take lead</w:t>
      </w:r>
      <w:r w:rsidR="006E66AD">
        <w:t>,</w:t>
      </w:r>
      <w:r>
        <w:t xml:space="preserve"> or divide by sections)</w:t>
      </w:r>
      <w:r w:rsidR="006E66AD">
        <w:t>.</w:t>
      </w:r>
    </w:p>
    <w:p w:rsidR="0006616E" w:rsidRPr="0006616E" w:rsidRDefault="0006616E" w:rsidP="0006616E">
      <w:pPr>
        <w:pStyle w:val="ListParagraph"/>
        <w:numPr>
          <w:ilvl w:val="0"/>
          <w:numId w:val="1"/>
        </w:numPr>
      </w:pPr>
      <w:r>
        <w:t xml:space="preserve">Facilitators: One facilitator per 6 scorers.  </w:t>
      </w:r>
    </w:p>
    <w:p w:rsidR="0006616E" w:rsidRPr="0006616E" w:rsidRDefault="0006616E" w:rsidP="006E66AD">
      <w:pPr>
        <w:pStyle w:val="ListParagraph"/>
        <w:numPr>
          <w:ilvl w:val="1"/>
          <w:numId w:val="1"/>
        </w:numPr>
      </w:pPr>
      <w:r w:rsidRPr="0006616E">
        <w:t xml:space="preserve">Role: check-in  tests </w:t>
      </w:r>
      <w:r w:rsidR="006E66AD">
        <w:t xml:space="preserve"> to assigned group of scorers</w:t>
      </w:r>
      <w:r w:rsidRPr="0006616E">
        <w:t xml:space="preserve">,  </w:t>
      </w:r>
      <w:r w:rsidR="003612F8">
        <w:t xml:space="preserve">conduct </w:t>
      </w:r>
      <w:r w:rsidRPr="0006616E">
        <w:t>read behinds, check</w:t>
      </w:r>
      <w:r w:rsidR="006E66AD">
        <w:t>-</w:t>
      </w:r>
      <w:r w:rsidRPr="0006616E">
        <w:t xml:space="preserve"> out tests from designated area, share responsibility to move papers around the room, score tests (expect to do lighter load)</w:t>
      </w:r>
    </w:p>
    <w:p w:rsidR="0006616E" w:rsidRPr="0006616E" w:rsidRDefault="0006616E" w:rsidP="006E66AD">
      <w:pPr>
        <w:pStyle w:val="ListParagraph"/>
        <w:numPr>
          <w:ilvl w:val="1"/>
          <w:numId w:val="1"/>
        </w:numPr>
      </w:pPr>
      <w:r w:rsidRPr="0006616E">
        <w:t>Have common communication or prior training (by site)</w:t>
      </w:r>
    </w:p>
    <w:p w:rsidR="0006616E" w:rsidRDefault="006E66AD" w:rsidP="006E66AD">
      <w:pPr>
        <w:pStyle w:val="ListParagraph"/>
        <w:numPr>
          <w:ilvl w:val="1"/>
          <w:numId w:val="1"/>
        </w:numPr>
      </w:pPr>
      <w:r>
        <w:t>Must be experienced scorer</w:t>
      </w:r>
    </w:p>
    <w:p w:rsidR="006E66AD" w:rsidRDefault="006E66AD" w:rsidP="006E66AD">
      <w:pPr>
        <w:pStyle w:val="ListParagraph"/>
        <w:numPr>
          <w:ilvl w:val="0"/>
          <w:numId w:val="1"/>
        </w:numPr>
      </w:pPr>
      <w:r>
        <w:t>Scorers: Tentatively (based on last year test construction)</w:t>
      </w:r>
      <w:r w:rsidR="00531040">
        <w:t xml:space="preserve"> </w:t>
      </w:r>
      <w:r>
        <w:t>-includes facilitators as scorers but not trainers</w:t>
      </w:r>
    </w:p>
    <w:p w:rsidR="006E66AD" w:rsidRDefault="006E66AD" w:rsidP="006E66AD">
      <w:pPr>
        <w:pStyle w:val="ListParagraph"/>
        <w:numPr>
          <w:ilvl w:val="1"/>
          <w:numId w:val="1"/>
        </w:numPr>
      </w:pPr>
      <w:r>
        <w:t>ELA  1:25</w:t>
      </w:r>
    </w:p>
    <w:p w:rsidR="006E66AD" w:rsidRDefault="006E66AD" w:rsidP="006E66AD">
      <w:pPr>
        <w:pStyle w:val="ListParagraph"/>
        <w:numPr>
          <w:ilvl w:val="1"/>
          <w:numId w:val="1"/>
        </w:numPr>
      </w:pPr>
      <w:r>
        <w:t>Math  1:34</w:t>
      </w:r>
    </w:p>
    <w:p w:rsidR="00C7299A" w:rsidRDefault="00C7299A" w:rsidP="006E66AD">
      <w:pPr>
        <w:pStyle w:val="ListParagraph"/>
        <w:numPr>
          <w:ilvl w:val="1"/>
          <w:numId w:val="1"/>
        </w:numPr>
      </w:pPr>
      <w:r>
        <w:t xml:space="preserve">Within cluster need to determine, agree and communicate expected hours ( and what to do if </w:t>
      </w:r>
      <w:r w:rsidR="003612F8">
        <w:t xml:space="preserve">scoring goes </w:t>
      </w:r>
      <w:r>
        <w:t>later)</w:t>
      </w:r>
    </w:p>
    <w:p w:rsidR="006E66AD" w:rsidRDefault="006E66AD" w:rsidP="006E66AD">
      <w:pPr>
        <w:pStyle w:val="ListParagraph"/>
        <w:numPr>
          <w:ilvl w:val="0"/>
          <w:numId w:val="1"/>
        </w:numPr>
      </w:pPr>
      <w:r>
        <w:t xml:space="preserve">Support – Clerical or administrative or combination.  </w:t>
      </w:r>
    </w:p>
    <w:p w:rsidR="006E66AD" w:rsidRDefault="006E66AD" w:rsidP="006E66AD">
      <w:pPr>
        <w:pStyle w:val="ListParagraph"/>
        <w:numPr>
          <w:ilvl w:val="1"/>
          <w:numId w:val="1"/>
        </w:numPr>
      </w:pPr>
      <w:r>
        <w:t xml:space="preserve">Each district </w:t>
      </w:r>
      <w:r w:rsidR="003612F8">
        <w:t>provide</w:t>
      </w:r>
      <w:r>
        <w:t xml:space="preserve"> minimum of one on</w:t>
      </w:r>
      <w:r w:rsidR="003612F8">
        <w:t>–</w:t>
      </w:r>
      <w:r>
        <w:t>site</w:t>
      </w:r>
      <w:r w:rsidR="003612F8">
        <w:t xml:space="preserve"> up to 1:250 tests</w:t>
      </w:r>
    </w:p>
    <w:p w:rsidR="006E66AD" w:rsidRDefault="006E66AD" w:rsidP="006E66AD">
      <w:pPr>
        <w:pStyle w:val="ListParagraph"/>
        <w:numPr>
          <w:ilvl w:val="1"/>
          <w:numId w:val="1"/>
        </w:numPr>
      </w:pPr>
      <w:r>
        <w:t xml:space="preserve">The timing (typically need more early in test scoring cycle, need </w:t>
      </w:r>
      <w:r w:rsidR="00C7299A">
        <w:t>more at</w:t>
      </w:r>
      <w:r>
        <w:t xml:space="preserve"> beginning and end of day) can be flexible</w:t>
      </w:r>
      <w:r w:rsidR="00531040">
        <w:t>.  This will be</w:t>
      </w:r>
      <w:r>
        <w:t xml:space="preserve"> worked out within cluster group</w:t>
      </w:r>
      <w:r w:rsidR="00531040">
        <w:t>s</w:t>
      </w:r>
      <w:r>
        <w:t>.</w:t>
      </w:r>
    </w:p>
    <w:p w:rsidR="00531040" w:rsidRDefault="00531040" w:rsidP="00531040">
      <w:pPr>
        <w:pStyle w:val="ListParagraph"/>
        <w:numPr>
          <w:ilvl w:val="1"/>
          <w:numId w:val="1"/>
        </w:numPr>
      </w:pPr>
      <w:r>
        <w:t>People and times will be scheduled prior to scoring</w:t>
      </w:r>
    </w:p>
    <w:p w:rsidR="006E66AD" w:rsidRDefault="006E66AD" w:rsidP="006E66AD">
      <w:pPr>
        <w:pStyle w:val="ListParagraph"/>
        <w:numPr>
          <w:ilvl w:val="1"/>
          <w:numId w:val="1"/>
        </w:numPr>
      </w:pPr>
      <w:r>
        <w:t xml:space="preserve">Role:  Check in </w:t>
      </w:r>
      <w:r w:rsidR="003612F8">
        <w:t>test papers, match</w:t>
      </w:r>
      <w:r>
        <w:t xml:space="preserve"> to roster, check bubbles, track make-ups and special handling, </w:t>
      </w:r>
      <w:r w:rsidR="00A01064">
        <w:t>assist</w:t>
      </w:r>
      <w:r>
        <w:t xml:space="preserve"> with communication back with districts around </w:t>
      </w:r>
      <w:r w:rsidR="00A01064">
        <w:t>issues</w:t>
      </w:r>
      <w:r>
        <w:t xml:space="preserve"> such as missing </w:t>
      </w:r>
      <w:r w:rsidR="003612F8">
        <w:t xml:space="preserve">or </w:t>
      </w:r>
      <w:r>
        <w:lastRenderedPageBreak/>
        <w:t>partial test, missing scorers)</w:t>
      </w:r>
      <w:r w:rsidR="00A01064">
        <w:t>, final check that test match rosters, separate answer sheets and test booklets</w:t>
      </w:r>
    </w:p>
    <w:p w:rsidR="00C7299A" w:rsidRPr="00C7299A" w:rsidRDefault="00C7299A" w:rsidP="0006616E">
      <w:pPr>
        <w:rPr>
          <w:b/>
        </w:rPr>
      </w:pPr>
      <w:r w:rsidRPr="00C7299A">
        <w:rPr>
          <w:b/>
        </w:rPr>
        <w:t>When:</w:t>
      </w:r>
    </w:p>
    <w:p w:rsidR="00C7299A" w:rsidRDefault="00C7299A" w:rsidP="00C7299A">
      <w:pPr>
        <w:ind w:left="1440" w:firstLine="720"/>
      </w:pPr>
      <w:r>
        <w:t>Proposed schedule: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87"/>
        <w:gridCol w:w="2706"/>
        <w:gridCol w:w="2743"/>
      </w:tblGrid>
      <w:tr w:rsidR="00C7299A" w:rsidTr="00F73198">
        <w:tc>
          <w:tcPr>
            <w:tcW w:w="2687" w:type="dxa"/>
          </w:tcPr>
          <w:p w:rsidR="00C7299A" w:rsidRPr="00F51624" w:rsidRDefault="00C7299A" w:rsidP="00F73198">
            <w:pPr>
              <w:jc w:val="center"/>
              <w:rPr>
                <w:b/>
              </w:rPr>
            </w:pPr>
            <w:r w:rsidRPr="00F51624">
              <w:rPr>
                <w:b/>
              </w:rPr>
              <w:t>Date</w:t>
            </w:r>
          </w:p>
        </w:tc>
        <w:tc>
          <w:tcPr>
            <w:tcW w:w="2706" w:type="dxa"/>
          </w:tcPr>
          <w:p w:rsidR="00C7299A" w:rsidRPr="00F51624" w:rsidRDefault="00C7299A" w:rsidP="00F73198">
            <w:pPr>
              <w:jc w:val="center"/>
              <w:rPr>
                <w:b/>
              </w:rPr>
            </w:pPr>
            <w:r w:rsidRPr="00F51624">
              <w:rPr>
                <w:b/>
              </w:rPr>
              <w:t>South Site</w:t>
            </w:r>
          </w:p>
        </w:tc>
        <w:tc>
          <w:tcPr>
            <w:tcW w:w="2743" w:type="dxa"/>
          </w:tcPr>
          <w:p w:rsidR="00C7299A" w:rsidRPr="00F51624" w:rsidRDefault="00C7299A" w:rsidP="00C7299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F51624">
              <w:rPr>
                <w:b/>
              </w:rPr>
              <w:t>ll other Sites</w:t>
            </w:r>
          </w:p>
        </w:tc>
      </w:tr>
      <w:tr w:rsidR="003612F8" w:rsidTr="00F73198">
        <w:tc>
          <w:tcPr>
            <w:tcW w:w="2687" w:type="dxa"/>
          </w:tcPr>
          <w:p w:rsidR="003612F8" w:rsidRDefault="003612F8" w:rsidP="00F73198">
            <w:r>
              <w:t>April 19</w:t>
            </w:r>
          </w:p>
        </w:tc>
        <w:tc>
          <w:tcPr>
            <w:tcW w:w="2706" w:type="dxa"/>
          </w:tcPr>
          <w:p w:rsidR="003612F8" w:rsidRDefault="003612F8" w:rsidP="00F73198"/>
        </w:tc>
        <w:tc>
          <w:tcPr>
            <w:tcW w:w="2743" w:type="dxa"/>
          </w:tcPr>
          <w:p w:rsidR="003612F8" w:rsidRDefault="003612F8" w:rsidP="00F73198"/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22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ELA 6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3612F8">
            <w:r>
              <w:t>April 23</w:t>
            </w:r>
            <w:r w:rsidR="003612F8">
              <w:t xml:space="preserve"> (ELA Make-ups completed)</w:t>
            </w:r>
          </w:p>
        </w:tc>
        <w:tc>
          <w:tcPr>
            <w:tcW w:w="2706" w:type="dxa"/>
          </w:tcPr>
          <w:p w:rsidR="00C7299A" w:rsidRDefault="00C7299A" w:rsidP="00F73198">
            <w:r>
              <w:t>ELA 6 and 4 (Make-ups could come in later)</w:t>
            </w:r>
          </w:p>
        </w:tc>
        <w:tc>
          <w:tcPr>
            <w:tcW w:w="2743" w:type="dxa"/>
          </w:tcPr>
          <w:p w:rsidR="00C7299A" w:rsidRDefault="00C7299A" w:rsidP="00F73198">
            <w:r>
              <w:t>ELA 4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24</w:t>
            </w:r>
            <w:r w:rsidR="003612F8">
              <w:t xml:space="preserve"> ( math tests begin)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ELA 7 ( note need to have scorers for 6 and 4 on site for makeup )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25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ELA 5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26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ELA 8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29</w:t>
            </w:r>
          </w:p>
        </w:tc>
        <w:tc>
          <w:tcPr>
            <w:tcW w:w="2706" w:type="dxa"/>
          </w:tcPr>
          <w:p w:rsidR="00C7299A" w:rsidRDefault="00C7299A" w:rsidP="00F73198">
            <w:r>
              <w:t>ELA 3 and 7</w:t>
            </w:r>
          </w:p>
        </w:tc>
        <w:tc>
          <w:tcPr>
            <w:tcW w:w="2743" w:type="dxa"/>
          </w:tcPr>
          <w:p w:rsidR="00C7299A" w:rsidRDefault="00C7299A" w:rsidP="00F73198">
            <w:r>
              <w:t>ELA 3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F73198">
            <w:r>
              <w:t>April 30</w:t>
            </w:r>
          </w:p>
        </w:tc>
        <w:tc>
          <w:tcPr>
            <w:tcW w:w="2706" w:type="dxa"/>
          </w:tcPr>
          <w:p w:rsidR="00C7299A" w:rsidRDefault="00C7299A" w:rsidP="00F73198">
            <w:r>
              <w:t>ELA 5 and 8</w:t>
            </w:r>
          </w:p>
        </w:tc>
        <w:tc>
          <w:tcPr>
            <w:tcW w:w="2743" w:type="dxa"/>
          </w:tcPr>
          <w:p w:rsidR="00C7299A" w:rsidRDefault="00C7299A" w:rsidP="00F73198">
            <w:r>
              <w:t>Math 6</w:t>
            </w:r>
          </w:p>
        </w:tc>
      </w:tr>
      <w:tr w:rsidR="00C7299A" w:rsidTr="00F73198">
        <w:tc>
          <w:tcPr>
            <w:tcW w:w="2687" w:type="dxa"/>
          </w:tcPr>
          <w:p w:rsidR="00C7299A" w:rsidRDefault="00C7299A" w:rsidP="003612F8">
            <w:r>
              <w:t>May 1</w:t>
            </w:r>
            <w:r w:rsidR="003612F8">
              <w:t xml:space="preserve"> (ELA due to RIC) (math make-ups completed)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Math 4</w:t>
            </w:r>
          </w:p>
        </w:tc>
      </w:tr>
      <w:tr w:rsidR="00C7299A" w:rsidTr="003612F8">
        <w:tc>
          <w:tcPr>
            <w:tcW w:w="2687" w:type="dxa"/>
          </w:tcPr>
          <w:p w:rsidR="00C7299A" w:rsidRDefault="00C7299A" w:rsidP="00F73198">
            <w:r>
              <w:t>May 2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>
            <w:r>
              <w:t>Math 7 (Note: need to have 4 and 6 on site as needed for make-ups)</w:t>
            </w:r>
          </w:p>
        </w:tc>
      </w:tr>
      <w:tr w:rsidR="00C7299A" w:rsidTr="003612F8">
        <w:tc>
          <w:tcPr>
            <w:tcW w:w="2687" w:type="dxa"/>
          </w:tcPr>
          <w:p w:rsidR="00C7299A" w:rsidRDefault="00C7299A" w:rsidP="00F73198">
            <w:r>
              <w:t>May 3</w:t>
            </w:r>
          </w:p>
        </w:tc>
        <w:tc>
          <w:tcPr>
            <w:tcW w:w="2706" w:type="dxa"/>
          </w:tcPr>
          <w:p w:rsidR="00C7299A" w:rsidRDefault="00C7299A" w:rsidP="00F73198">
            <w:r>
              <w:t>Math 4 and 6</w:t>
            </w:r>
          </w:p>
        </w:tc>
        <w:tc>
          <w:tcPr>
            <w:tcW w:w="2743" w:type="dxa"/>
          </w:tcPr>
          <w:p w:rsidR="00C7299A" w:rsidRDefault="00C7299A" w:rsidP="00F73198">
            <w:r>
              <w:t>Math 5</w:t>
            </w:r>
          </w:p>
        </w:tc>
      </w:tr>
      <w:tr w:rsidR="00C7299A" w:rsidTr="003612F8">
        <w:tc>
          <w:tcPr>
            <w:tcW w:w="2687" w:type="dxa"/>
          </w:tcPr>
          <w:p w:rsidR="00C7299A" w:rsidRDefault="00C7299A" w:rsidP="00F73198">
            <w:r>
              <w:t>May 6</w:t>
            </w:r>
          </w:p>
        </w:tc>
        <w:tc>
          <w:tcPr>
            <w:tcW w:w="2706" w:type="dxa"/>
          </w:tcPr>
          <w:p w:rsidR="00C7299A" w:rsidRDefault="00C7299A" w:rsidP="00F73198">
            <w:r>
              <w:t>Math 5 and 7</w:t>
            </w:r>
          </w:p>
        </w:tc>
        <w:tc>
          <w:tcPr>
            <w:tcW w:w="2743" w:type="dxa"/>
          </w:tcPr>
          <w:p w:rsidR="00C7299A" w:rsidRDefault="00C7299A" w:rsidP="00F73198">
            <w:r>
              <w:t>Math 8</w:t>
            </w:r>
          </w:p>
        </w:tc>
      </w:tr>
      <w:tr w:rsidR="00C7299A" w:rsidTr="003612F8">
        <w:tc>
          <w:tcPr>
            <w:tcW w:w="2687" w:type="dxa"/>
          </w:tcPr>
          <w:p w:rsidR="00C7299A" w:rsidRDefault="00C7299A" w:rsidP="00F73198">
            <w:r>
              <w:t>May 7</w:t>
            </w:r>
          </w:p>
        </w:tc>
        <w:tc>
          <w:tcPr>
            <w:tcW w:w="2706" w:type="dxa"/>
          </w:tcPr>
          <w:p w:rsidR="00C7299A" w:rsidRDefault="00C7299A" w:rsidP="00F73198">
            <w:r>
              <w:t>Math 3 and 8</w:t>
            </w:r>
          </w:p>
        </w:tc>
        <w:tc>
          <w:tcPr>
            <w:tcW w:w="2743" w:type="dxa"/>
          </w:tcPr>
          <w:p w:rsidR="00C7299A" w:rsidRDefault="00C7299A" w:rsidP="00F73198">
            <w:r>
              <w:t>Math 3</w:t>
            </w:r>
          </w:p>
        </w:tc>
      </w:tr>
      <w:tr w:rsidR="00C7299A" w:rsidTr="003612F8">
        <w:tc>
          <w:tcPr>
            <w:tcW w:w="2687" w:type="dxa"/>
          </w:tcPr>
          <w:p w:rsidR="00C7299A" w:rsidRDefault="003612F8" w:rsidP="00F73198">
            <w:r>
              <w:t>May 8 ( Math due to RIC)</w:t>
            </w:r>
          </w:p>
        </w:tc>
        <w:tc>
          <w:tcPr>
            <w:tcW w:w="2706" w:type="dxa"/>
          </w:tcPr>
          <w:p w:rsidR="00C7299A" w:rsidRDefault="00C7299A" w:rsidP="00F73198"/>
        </w:tc>
        <w:tc>
          <w:tcPr>
            <w:tcW w:w="2743" w:type="dxa"/>
          </w:tcPr>
          <w:p w:rsidR="00C7299A" w:rsidRDefault="00C7299A" w:rsidP="00F73198"/>
        </w:tc>
      </w:tr>
    </w:tbl>
    <w:p w:rsidR="00C7299A" w:rsidRDefault="00C7299A" w:rsidP="00C7299A">
      <w:pPr>
        <w:ind w:left="1440" w:firstLine="720"/>
      </w:pPr>
      <w:r>
        <w:tab/>
      </w:r>
    </w:p>
    <w:p w:rsidR="00C7299A" w:rsidRDefault="003612F8" w:rsidP="0006616E">
      <w:pPr>
        <w:rPr>
          <w:b/>
        </w:rPr>
      </w:pPr>
      <w:r w:rsidRPr="003612F8">
        <w:rPr>
          <w:b/>
        </w:rPr>
        <w:t>How:</w:t>
      </w:r>
    </w:p>
    <w:p w:rsidR="003612F8" w:rsidRPr="003612F8" w:rsidRDefault="003612F8" w:rsidP="0006616E">
      <w:r>
        <w:t>Site coordinators work to standardize read behind templates and test paper tracking systems</w:t>
      </w:r>
      <w:r w:rsidR="00531040">
        <w:t>, trainers</w:t>
      </w:r>
      <w:r>
        <w:t xml:space="preserve"> and facilitators instructions, and process for packaging and delivery of tests.  Exact scoring and paper </w:t>
      </w:r>
      <w:r w:rsidR="00531040">
        <w:t>movement procedures</w:t>
      </w:r>
      <w:r>
        <w:t xml:space="preserve"> will be determined within cluster groups for that site.</w:t>
      </w:r>
    </w:p>
    <w:p w:rsidR="00A01064" w:rsidRDefault="00A01064" w:rsidP="0006616E"/>
    <w:p w:rsidR="0006616E" w:rsidRDefault="0006616E" w:rsidP="0006616E"/>
    <w:sectPr w:rsidR="0006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08" w:rsidRDefault="00257608" w:rsidP="0006616E">
      <w:pPr>
        <w:spacing w:after="0" w:line="240" w:lineRule="auto"/>
      </w:pPr>
      <w:r>
        <w:separator/>
      </w:r>
    </w:p>
  </w:endnote>
  <w:endnote w:type="continuationSeparator" w:id="0">
    <w:p w:rsidR="00257608" w:rsidRDefault="00257608" w:rsidP="0006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08" w:rsidRDefault="00257608" w:rsidP="0006616E">
      <w:pPr>
        <w:spacing w:after="0" w:line="240" w:lineRule="auto"/>
      </w:pPr>
      <w:r>
        <w:separator/>
      </w:r>
    </w:p>
  </w:footnote>
  <w:footnote w:type="continuationSeparator" w:id="0">
    <w:p w:rsidR="00257608" w:rsidRDefault="00257608" w:rsidP="0006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7F93"/>
    <w:multiLevelType w:val="hybridMultilevel"/>
    <w:tmpl w:val="0C4C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3404"/>
    <w:multiLevelType w:val="hybridMultilevel"/>
    <w:tmpl w:val="70A8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E"/>
    <w:rsid w:val="0006616E"/>
    <w:rsid w:val="00087662"/>
    <w:rsid w:val="00257608"/>
    <w:rsid w:val="003612F8"/>
    <w:rsid w:val="003C75B8"/>
    <w:rsid w:val="00531040"/>
    <w:rsid w:val="006E66AD"/>
    <w:rsid w:val="00A01064"/>
    <w:rsid w:val="00C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6E"/>
  </w:style>
  <w:style w:type="paragraph" w:styleId="Footer">
    <w:name w:val="footer"/>
    <w:basedOn w:val="Normal"/>
    <w:link w:val="FooterChar"/>
    <w:uiPriority w:val="99"/>
    <w:unhideWhenUsed/>
    <w:rsid w:val="0006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6E"/>
  </w:style>
  <w:style w:type="paragraph" w:styleId="ListParagraph">
    <w:name w:val="List Paragraph"/>
    <w:basedOn w:val="Normal"/>
    <w:uiPriority w:val="34"/>
    <w:qFormat/>
    <w:rsid w:val="0006616E"/>
    <w:pPr>
      <w:ind w:left="720"/>
      <w:contextualSpacing/>
    </w:pPr>
  </w:style>
  <w:style w:type="table" w:styleId="TableGrid">
    <w:name w:val="Table Grid"/>
    <w:basedOn w:val="TableNormal"/>
    <w:uiPriority w:val="59"/>
    <w:rsid w:val="00C7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6E"/>
  </w:style>
  <w:style w:type="paragraph" w:styleId="Footer">
    <w:name w:val="footer"/>
    <w:basedOn w:val="Normal"/>
    <w:link w:val="FooterChar"/>
    <w:uiPriority w:val="99"/>
    <w:unhideWhenUsed/>
    <w:rsid w:val="0006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6E"/>
  </w:style>
  <w:style w:type="paragraph" w:styleId="ListParagraph">
    <w:name w:val="List Paragraph"/>
    <w:basedOn w:val="Normal"/>
    <w:uiPriority w:val="34"/>
    <w:qFormat/>
    <w:rsid w:val="0006616E"/>
    <w:pPr>
      <w:ind w:left="720"/>
      <w:contextualSpacing/>
    </w:pPr>
  </w:style>
  <w:style w:type="table" w:styleId="TableGrid">
    <w:name w:val="Table Grid"/>
    <w:basedOn w:val="TableNormal"/>
    <w:uiPriority w:val="59"/>
    <w:rsid w:val="00C7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Jeff Craig</cp:lastModifiedBy>
  <cp:revision>2</cp:revision>
  <cp:lastPrinted>2012-11-08T18:36:00Z</cp:lastPrinted>
  <dcterms:created xsi:type="dcterms:W3CDTF">2012-11-09T11:38:00Z</dcterms:created>
  <dcterms:modified xsi:type="dcterms:W3CDTF">2012-11-09T11:38:00Z</dcterms:modified>
</cp:coreProperties>
</file>